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312" w:rsidRPr="009D43A6" w:rsidRDefault="00051312" w:rsidP="00051312">
      <w:pPr>
        <w:pStyle w:val="Heading3"/>
        <w:ind w:right="-282"/>
        <w:rPr>
          <w:color w:val="000000"/>
          <w:sz w:val="26"/>
          <w:szCs w:val="26"/>
          <w:lang w:val="vi-VN"/>
        </w:rPr>
      </w:pPr>
      <w:r w:rsidRPr="009D43A6">
        <w:rPr>
          <w:color w:val="000000"/>
          <w:sz w:val="26"/>
          <w:szCs w:val="26"/>
          <w:lang w:val="vi-VN"/>
        </w:rPr>
        <w:t xml:space="preserve">    ỦY BAN NHÂN DÂN               CỘNG HÒA XÃ HỘI CHỦ NGHĨA VIỆT NAM</w:t>
      </w:r>
    </w:p>
    <w:p w:rsidR="00051312" w:rsidRPr="009D43A6" w:rsidRDefault="00051312" w:rsidP="00051312">
      <w:pPr>
        <w:ind w:right="-284"/>
        <w:rPr>
          <w:color w:val="000000"/>
          <w:sz w:val="26"/>
          <w:szCs w:val="26"/>
          <w:lang w:val="vi-VN"/>
        </w:rPr>
      </w:pPr>
      <w:r w:rsidRPr="009D43A6">
        <w:rPr>
          <w:b/>
          <w:color w:val="000000"/>
          <w:sz w:val="26"/>
          <w:szCs w:val="26"/>
          <w:lang w:val="vi-VN"/>
        </w:rPr>
        <w:t xml:space="preserve">        TỈNH LONG AN</w:t>
      </w:r>
      <w:r w:rsidRPr="009D43A6">
        <w:rPr>
          <w:color w:val="000000"/>
          <w:sz w:val="26"/>
          <w:szCs w:val="26"/>
          <w:lang w:val="vi-VN"/>
        </w:rPr>
        <w:tab/>
      </w:r>
      <w:r w:rsidRPr="009D43A6">
        <w:rPr>
          <w:color w:val="000000"/>
          <w:sz w:val="26"/>
          <w:szCs w:val="26"/>
          <w:lang w:val="vi-VN"/>
        </w:rPr>
        <w:tab/>
      </w:r>
      <w:r w:rsidRPr="009D43A6">
        <w:rPr>
          <w:color w:val="000000"/>
          <w:sz w:val="26"/>
          <w:szCs w:val="26"/>
          <w:lang w:val="vi-VN"/>
        </w:rPr>
        <w:tab/>
        <w:t xml:space="preserve">       </w:t>
      </w:r>
      <w:r w:rsidRPr="009D43A6">
        <w:rPr>
          <w:b/>
          <w:color w:val="000000"/>
          <w:sz w:val="26"/>
          <w:szCs w:val="26"/>
          <w:lang w:val="vi-VN"/>
        </w:rPr>
        <w:t>Độc lập  -  Tự do  -  Hạnh phúc</w:t>
      </w:r>
    </w:p>
    <w:p w:rsidR="00051312" w:rsidRPr="009D43A6" w:rsidRDefault="00C62657" w:rsidP="00051312">
      <w:pPr>
        <w:pStyle w:val="Heading2"/>
        <w:ind w:right="-284"/>
        <w:rPr>
          <w:color w:val="000000"/>
          <w:sz w:val="26"/>
          <w:szCs w:val="26"/>
          <w:lang w:val="vi-VN"/>
        </w:rPr>
      </w:pPr>
      <w:r w:rsidRPr="009D43A6">
        <w:rPr>
          <w:noProof/>
          <w:lang w:val="vi-VN"/>
        </w:rPr>
        <mc:AlternateContent>
          <mc:Choice Requires="wps">
            <w:drawing>
              <wp:anchor distT="0" distB="0" distL="114300" distR="114300" simplePos="0" relativeHeight="251657216" behindDoc="0" locked="0" layoutInCell="1" allowOverlap="1">
                <wp:simplePos x="0" y="0"/>
                <wp:positionH relativeFrom="column">
                  <wp:posOffset>593725</wp:posOffset>
                </wp:positionH>
                <wp:positionV relativeFrom="paragraph">
                  <wp:posOffset>50800</wp:posOffset>
                </wp:positionV>
                <wp:extent cx="641985" cy="0"/>
                <wp:effectExtent l="12700" t="12700" r="12065"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08AF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4pt" to="97.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ZmVEQ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"/>
            </w:pict>
          </mc:Fallback>
        </mc:AlternateContent>
      </w:r>
      <w:r w:rsidRPr="009D43A6">
        <w:rPr>
          <w:noProof/>
          <w:lang w:val="vi-VN"/>
        </w:rPr>
        <mc:AlternateContent>
          <mc:Choice Requires="wps">
            <w:drawing>
              <wp:anchor distT="0" distB="0" distL="114300" distR="114300" simplePos="0" relativeHeight="251658240" behindDoc="0" locked="0" layoutInCell="0" allowOverlap="1">
                <wp:simplePos x="0" y="0"/>
                <wp:positionH relativeFrom="column">
                  <wp:posOffset>3072130</wp:posOffset>
                </wp:positionH>
                <wp:positionV relativeFrom="paragraph">
                  <wp:posOffset>72390</wp:posOffset>
                </wp:positionV>
                <wp:extent cx="2011680" cy="0"/>
                <wp:effectExtent l="5080" t="5715" r="12065"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93997"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9pt,5.7pt" to="400.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Ird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ISGZLM5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" o:allowincell="f"/>
            </w:pict>
          </mc:Fallback>
        </mc:AlternateContent>
      </w:r>
      <w:r w:rsidR="00051312" w:rsidRPr="009D43A6">
        <w:rPr>
          <w:color w:val="000000"/>
          <w:sz w:val="26"/>
          <w:szCs w:val="26"/>
          <w:lang w:val="vi-VN"/>
        </w:rPr>
        <w:t xml:space="preserve">  </w:t>
      </w:r>
      <w:r w:rsidR="00051312" w:rsidRPr="009D43A6">
        <w:rPr>
          <w:color w:val="000000"/>
          <w:sz w:val="26"/>
          <w:szCs w:val="26"/>
          <w:lang w:val="vi-VN"/>
        </w:rPr>
        <w:tab/>
      </w:r>
    </w:p>
    <w:p w:rsidR="00051312" w:rsidRPr="009D43A6" w:rsidRDefault="00165E70" w:rsidP="0014364C">
      <w:pPr>
        <w:ind w:right="-288"/>
        <w:rPr>
          <w:color w:val="000000"/>
          <w:sz w:val="28"/>
          <w:lang w:val="vi-VN"/>
        </w:rPr>
      </w:pPr>
      <w:r w:rsidRPr="009D43A6">
        <w:rPr>
          <w:color w:val="000000"/>
          <w:sz w:val="26"/>
          <w:szCs w:val="26"/>
          <w:lang w:val="vi-VN"/>
        </w:rPr>
        <w:t xml:space="preserve"> </w:t>
      </w:r>
      <w:r w:rsidR="00C13688" w:rsidRPr="009D43A6">
        <w:rPr>
          <w:color w:val="000000"/>
          <w:sz w:val="26"/>
          <w:szCs w:val="26"/>
          <w:lang w:val="vi-VN"/>
        </w:rPr>
        <w:t>Số:  48</w:t>
      </w:r>
      <w:r w:rsidR="00051312" w:rsidRPr="009D43A6">
        <w:rPr>
          <w:color w:val="000000"/>
          <w:sz w:val="26"/>
          <w:szCs w:val="26"/>
          <w:lang w:val="vi-VN"/>
        </w:rPr>
        <w:t>/</w:t>
      </w:r>
      <w:r w:rsidRPr="009D43A6">
        <w:rPr>
          <w:color w:val="000000"/>
          <w:sz w:val="26"/>
          <w:szCs w:val="26"/>
          <w:lang w:val="vi-VN"/>
        </w:rPr>
        <w:t>2012/</w:t>
      </w:r>
      <w:r w:rsidR="00051312" w:rsidRPr="009D43A6">
        <w:rPr>
          <w:color w:val="000000"/>
          <w:sz w:val="26"/>
          <w:szCs w:val="26"/>
          <w:lang w:val="vi-VN"/>
        </w:rPr>
        <w:t>QĐ-UBND</w:t>
      </w:r>
      <w:r w:rsidRPr="009D43A6">
        <w:rPr>
          <w:i/>
          <w:color w:val="000000"/>
          <w:sz w:val="28"/>
          <w:lang w:val="vi-VN"/>
        </w:rPr>
        <w:t xml:space="preserve">          </w:t>
      </w:r>
      <w:r w:rsidR="00C13688" w:rsidRPr="009D43A6">
        <w:rPr>
          <w:i/>
          <w:color w:val="000000"/>
          <w:sz w:val="28"/>
          <w:lang w:val="vi-VN"/>
        </w:rPr>
        <w:t xml:space="preserve">  </w:t>
      </w:r>
      <w:r w:rsidRPr="009D43A6">
        <w:rPr>
          <w:i/>
          <w:color w:val="000000"/>
          <w:sz w:val="28"/>
          <w:lang w:val="vi-VN"/>
        </w:rPr>
        <w:t xml:space="preserve">    </w:t>
      </w:r>
      <w:r w:rsidR="00051312" w:rsidRPr="009D43A6">
        <w:rPr>
          <w:i/>
          <w:color w:val="000000"/>
          <w:sz w:val="28"/>
          <w:lang w:val="vi-VN"/>
        </w:rPr>
        <w:t xml:space="preserve"> L</w:t>
      </w:r>
      <w:r w:rsidR="0091726B" w:rsidRPr="009D43A6">
        <w:rPr>
          <w:i/>
          <w:color w:val="000000"/>
          <w:sz w:val="28"/>
          <w:lang w:val="vi-VN"/>
        </w:rPr>
        <w:t xml:space="preserve">ong  An, ngày </w:t>
      </w:r>
      <w:r w:rsidRPr="009D43A6">
        <w:rPr>
          <w:i/>
          <w:color w:val="000000"/>
          <w:sz w:val="28"/>
          <w:lang w:val="vi-VN"/>
        </w:rPr>
        <w:t xml:space="preserve"> </w:t>
      </w:r>
      <w:r w:rsidR="00C13688" w:rsidRPr="009D43A6">
        <w:rPr>
          <w:i/>
          <w:color w:val="000000"/>
          <w:sz w:val="28"/>
          <w:lang w:val="vi-VN"/>
        </w:rPr>
        <w:t>17</w:t>
      </w:r>
      <w:r w:rsidR="0091726B" w:rsidRPr="009D43A6">
        <w:rPr>
          <w:i/>
          <w:color w:val="000000"/>
          <w:sz w:val="28"/>
          <w:lang w:val="vi-VN"/>
        </w:rPr>
        <w:t xml:space="preserve">   tháng </w:t>
      </w:r>
      <w:r w:rsidRPr="009D43A6">
        <w:rPr>
          <w:i/>
          <w:color w:val="000000"/>
          <w:sz w:val="28"/>
          <w:lang w:val="vi-VN"/>
        </w:rPr>
        <w:t xml:space="preserve"> 8</w:t>
      </w:r>
      <w:r w:rsidR="00051312" w:rsidRPr="009D43A6">
        <w:rPr>
          <w:i/>
          <w:color w:val="000000"/>
          <w:sz w:val="28"/>
          <w:lang w:val="vi-VN"/>
        </w:rPr>
        <w:t xml:space="preserve">  năm 2012</w:t>
      </w:r>
    </w:p>
    <w:p w:rsidR="00051312" w:rsidRPr="009D43A6" w:rsidRDefault="00051312" w:rsidP="00051312">
      <w:pPr>
        <w:ind w:right="-282"/>
        <w:rPr>
          <w:color w:val="000000"/>
          <w:sz w:val="16"/>
          <w:szCs w:val="16"/>
          <w:lang w:val="vi-VN"/>
        </w:rPr>
      </w:pPr>
      <w:r w:rsidRPr="009D43A6">
        <w:rPr>
          <w:color w:val="000000"/>
          <w:sz w:val="28"/>
          <w:lang w:val="vi-VN"/>
        </w:rPr>
        <w:t xml:space="preserve"> </w:t>
      </w:r>
    </w:p>
    <w:p w:rsidR="008A3BAA" w:rsidRPr="009D43A6" w:rsidRDefault="00051312" w:rsidP="00165E70">
      <w:pPr>
        <w:ind w:right="70"/>
        <w:jc w:val="center"/>
        <w:rPr>
          <w:b/>
          <w:color w:val="000000"/>
          <w:sz w:val="28"/>
          <w:szCs w:val="28"/>
          <w:lang w:val="vi-VN"/>
        </w:rPr>
      </w:pPr>
      <w:r w:rsidRPr="009D43A6">
        <w:rPr>
          <w:b/>
          <w:color w:val="000000"/>
          <w:sz w:val="28"/>
          <w:szCs w:val="28"/>
          <w:lang w:val="vi-VN"/>
        </w:rPr>
        <w:t>QUYẾT ĐỊNH</w:t>
      </w:r>
    </w:p>
    <w:p w:rsidR="00B27E8A" w:rsidRPr="009D43A6" w:rsidRDefault="008259DA" w:rsidP="00165E70">
      <w:pPr>
        <w:ind w:right="70"/>
        <w:jc w:val="center"/>
        <w:rPr>
          <w:b/>
          <w:color w:val="000000"/>
          <w:sz w:val="28"/>
          <w:szCs w:val="28"/>
          <w:lang w:val="vi-VN"/>
        </w:rPr>
      </w:pPr>
      <w:r w:rsidRPr="009D43A6">
        <w:rPr>
          <w:b/>
          <w:color w:val="000000"/>
          <w:sz w:val="28"/>
          <w:szCs w:val="28"/>
          <w:lang w:val="vi-VN"/>
        </w:rPr>
        <w:t>T</w:t>
      </w:r>
      <w:r w:rsidR="00BE46F4" w:rsidRPr="009D43A6">
        <w:rPr>
          <w:b/>
          <w:color w:val="000000"/>
          <w:sz w:val="28"/>
          <w:szCs w:val="28"/>
          <w:lang w:val="vi-VN"/>
        </w:rPr>
        <w:t xml:space="preserve">hực hiện </w:t>
      </w:r>
      <w:r w:rsidR="00051312" w:rsidRPr="009D43A6">
        <w:rPr>
          <w:b/>
          <w:color w:val="000000"/>
          <w:sz w:val="28"/>
          <w:szCs w:val="28"/>
          <w:lang w:val="vi-VN"/>
        </w:rPr>
        <w:t xml:space="preserve">mức phụ cấp trực và phụ cấp phẫu thuật, thủ thuật </w:t>
      </w:r>
    </w:p>
    <w:p w:rsidR="00051312" w:rsidRPr="009D43A6" w:rsidRDefault="00051312" w:rsidP="00165E70">
      <w:pPr>
        <w:ind w:right="70"/>
        <w:jc w:val="center"/>
        <w:rPr>
          <w:b/>
          <w:color w:val="000000"/>
          <w:sz w:val="28"/>
          <w:szCs w:val="28"/>
          <w:lang w:val="vi-VN"/>
        </w:rPr>
      </w:pPr>
      <w:r w:rsidRPr="009D43A6">
        <w:rPr>
          <w:b/>
          <w:color w:val="000000"/>
          <w:sz w:val="28"/>
          <w:szCs w:val="28"/>
          <w:lang w:val="vi-VN"/>
        </w:rPr>
        <w:t>của ngành Y tế trên địa bàn tỉnh Long An</w:t>
      </w:r>
    </w:p>
    <w:p w:rsidR="00051312" w:rsidRPr="009D43A6" w:rsidRDefault="00165E70" w:rsidP="00165E70">
      <w:pPr>
        <w:ind w:right="70"/>
        <w:rPr>
          <w:color w:val="000000"/>
          <w:sz w:val="28"/>
          <w:szCs w:val="28"/>
          <w:vertAlign w:val="superscript"/>
          <w:lang w:val="vi-VN"/>
        </w:rPr>
      </w:pPr>
      <w:r w:rsidRPr="009D43A6">
        <w:rPr>
          <w:color w:val="000000"/>
          <w:sz w:val="28"/>
          <w:szCs w:val="28"/>
          <w:vertAlign w:val="superscript"/>
          <w:lang w:val="vi-VN"/>
        </w:rPr>
        <w:t xml:space="preserve">                                                   </w:t>
      </w:r>
      <w:r w:rsidR="00A35EBE" w:rsidRPr="009D43A6">
        <w:rPr>
          <w:color w:val="000000"/>
          <w:sz w:val="28"/>
          <w:szCs w:val="28"/>
          <w:vertAlign w:val="superscript"/>
          <w:lang w:val="vi-VN"/>
        </w:rPr>
        <w:t xml:space="preserve">                              </w:t>
      </w:r>
      <w:r w:rsidRPr="009D43A6">
        <w:rPr>
          <w:color w:val="000000"/>
          <w:sz w:val="28"/>
          <w:szCs w:val="28"/>
          <w:vertAlign w:val="superscript"/>
          <w:lang w:val="vi-VN"/>
        </w:rPr>
        <w:t xml:space="preserve"> </w:t>
      </w:r>
      <w:r w:rsidR="00051312" w:rsidRPr="009D43A6">
        <w:rPr>
          <w:color w:val="000000"/>
          <w:sz w:val="28"/>
          <w:szCs w:val="28"/>
          <w:vertAlign w:val="superscript"/>
          <w:lang w:val="vi-VN"/>
        </w:rPr>
        <w:t>___________</w:t>
      </w:r>
      <w:r w:rsidR="008A3BAA" w:rsidRPr="009D43A6">
        <w:rPr>
          <w:color w:val="000000"/>
          <w:sz w:val="28"/>
          <w:szCs w:val="28"/>
          <w:vertAlign w:val="superscript"/>
          <w:lang w:val="vi-VN"/>
        </w:rPr>
        <w:t>__</w:t>
      </w:r>
      <w:r w:rsidR="00051312" w:rsidRPr="009D43A6">
        <w:rPr>
          <w:color w:val="000000"/>
          <w:sz w:val="28"/>
          <w:szCs w:val="28"/>
          <w:vertAlign w:val="superscript"/>
          <w:lang w:val="vi-VN"/>
        </w:rPr>
        <w:t>______</w:t>
      </w:r>
    </w:p>
    <w:p w:rsidR="00051312" w:rsidRPr="009D43A6" w:rsidRDefault="00051312" w:rsidP="009D43A6">
      <w:pPr>
        <w:spacing w:before="240" w:after="240"/>
        <w:ind w:right="72"/>
        <w:jc w:val="center"/>
        <w:rPr>
          <w:b/>
          <w:color w:val="000000"/>
          <w:sz w:val="28"/>
          <w:szCs w:val="28"/>
          <w:lang w:val="vi-VN"/>
        </w:rPr>
      </w:pPr>
      <w:r w:rsidRPr="009D43A6">
        <w:rPr>
          <w:b/>
          <w:color w:val="000000"/>
          <w:sz w:val="28"/>
          <w:szCs w:val="28"/>
          <w:lang w:val="vi-VN"/>
        </w:rPr>
        <w:t>ỦY BAN NHÂN DÂN TỈNH LONG AN</w:t>
      </w:r>
    </w:p>
    <w:p w:rsidR="00051312" w:rsidRPr="009D43A6" w:rsidRDefault="00051312" w:rsidP="009D43A6">
      <w:pPr>
        <w:pStyle w:val="BodyTextIndent"/>
        <w:spacing w:after="120" w:line="276" w:lineRule="auto"/>
        <w:ind w:right="-89"/>
        <w:rPr>
          <w:color w:val="000000"/>
          <w:sz w:val="28"/>
          <w:szCs w:val="28"/>
          <w:lang w:val="vi-VN"/>
        </w:rPr>
      </w:pPr>
      <w:r w:rsidRPr="009D43A6">
        <w:rPr>
          <w:color w:val="000000"/>
          <w:sz w:val="28"/>
          <w:szCs w:val="28"/>
          <w:lang w:val="vi-VN"/>
        </w:rPr>
        <w:t xml:space="preserve">Căn cứ Luật </w:t>
      </w:r>
      <w:r w:rsidR="0091726B" w:rsidRPr="009D43A6">
        <w:rPr>
          <w:color w:val="000000"/>
          <w:sz w:val="28"/>
          <w:szCs w:val="28"/>
          <w:lang w:val="vi-VN"/>
        </w:rPr>
        <w:t>T</w:t>
      </w:r>
      <w:r w:rsidRPr="009D43A6">
        <w:rPr>
          <w:color w:val="000000"/>
          <w:sz w:val="28"/>
          <w:szCs w:val="28"/>
          <w:lang w:val="vi-VN"/>
        </w:rPr>
        <w:t>ổ chức HĐND và UBND ngày 26 tháng 11 năm 2003;</w:t>
      </w:r>
    </w:p>
    <w:p w:rsidR="00051312" w:rsidRPr="009D43A6" w:rsidRDefault="00104B6B" w:rsidP="009D43A6">
      <w:pPr>
        <w:pStyle w:val="BodyTextIndent"/>
        <w:spacing w:before="0" w:after="120" w:line="276" w:lineRule="auto"/>
        <w:ind w:right="-89"/>
        <w:rPr>
          <w:color w:val="000000"/>
          <w:sz w:val="28"/>
          <w:szCs w:val="28"/>
          <w:lang w:val="vi-VN"/>
        </w:rPr>
      </w:pPr>
      <w:r w:rsidRPr="009D43A6">
        <w:rPr>
          <w:color w:val="000000"/>
          <w:spacing w:val="-4"/>
          <w:sz w:val="28"/>
          <w:szCs w:val="28"/>
          <w:lang w:val="vi-VN"/>
        </w:rPr>
        <w:t>Căn cứ Quyết định số 73/2011/QĐ-TTg ngày 28/12/2011 của Thủ tướng Chính phủ về việc quy định một số chế độ phụ cấp đặc thù đối với công chức, viên chức, người lao động trong các cơ sở y tế công lập và chế độ phụ cấp chống dịch</w:t>
      </w:r>
      <w:r w:rsidR="00051312" w:rsidRPr="009D43A6">
        <w:rPr>
          <w:color w:val="000000"/>
          <w:sz w:val="28"/>
          <w:szCs w:val="28"/>
          <w:lang w:val="vi-VN"/>
        </w:rPr>
        <w:t>;</w:t>
      </w:r>
    </w:p>
    <w:p w:rsidR="00165E70" w:rsidRPr="009D43A6" w:rsidRDefault="00165E70" w:rsidP="009D43A6">
      <w:pPr>
        <w:pStyle w:val="BodyTextIndent"/>
        <w:spacing w:before="0" w:after="120" w:line="276" w:lineRule="auto"/>
        <w:ind w:right="-89"/>
        <w:rPr>
          <w:color w:val="000000"/>
          <w:sz w:val="28"/>
          <w:szCs w:val="28"/>
          <w:lang w:val="vi-VN"/>
        </w:rPr>
      </w:pPr>
      <w:r w:rsidRPr="009D43A6">
        <w:rPr>
          <w:color w:val="000000"/>
          <w:sz w:val="28"/>
          <w:szCs w:val="28"/>
          <w:lang w:val="vi-VN"/>
        </w:rPr>
        <w:t>Căn cứ Nghị qu</w:t>
      </w:r>
      <w:bookmarkStart w:id="0" w:name="_GoBack"/>
      <w:bookmarkEnd w:id="0"/>
      <w:r w:rsidRPr="009D43A6">
        <w:rPr>
          <w:color w:val="000000"/>
          <w:sz w:val="28"/>
          <w:szCs w:val="28"/>
          <w:lang w:val="vi-VN"/>
        </w:rPr>
        <w:t>yết số 56/2012/NQ-HĐND ngày 13/7/2012 của Hội đồng nhân dân tỉnh về mức thu dịch vụ khám bệnh, chữa bệnh trong các cơ sở khám bệnh, chữa bệnh công lập và mức phụ cấp trực hệ y tế dự phòng trên địa bàn tỉnh Long An;</w:t>
      </w:r>
    </w:p>
    <w:p w:rsidR="00051312" w:rsidRPr="009D43A6" w:rsidRDefault="00051312" w:rsidP="009D43A6">
      <w:pPr>
        <w:pStyle w:val="BodyTextIndent"/>
        <w:spacing w:after="120" w:line="276" w:lineRule="auto"/>
        <w:ind w:right="-89"/>
        <w:rPr>
          <w:color w:val="000000"/>
          <w:sz w:val="28"/>
          <w:szCs w:val="28"/>
          <w:lang w:val="vi-VN"/>
        </w:rPr>
      </w:pPr>
      <w:r w:rsidRPr="009D43A6">
        <w:rPr>
          <w:color w:val="000000"/>
          <w:sz w:val="28"/>
          <w:szCs w:val="28"/>
          <w:lang w:val="vi-VN"/>
        </w:rPr>
        <w:t xml:space="preserve">Xét đề nghị của Sở Y tế tại tờ trình số </w:t>
      </w:r>
      <w:r w:rsidR="00165E70" w:rsidRPr="009D43A6">
        <w:rPr>
          <w:color w:val="000000"/>
          <w:sz w:val="28"/>
          <w:szCs w:val="28"/>
          <w:lang w:val="vi-VN"/>
        </w:rPr>
        <w:t>1012</w:t>
      </w:r>
      <w:r w:rsidR="00104B6B" w:rsidRPr="009D43A6">
        <w:rPr>
          <w:color w:val="000000"/>
          <w:sz w:val="28"/>
          <w:szCs w:val="28"/>
          <w:lang w:val="vi-VN"/>
        </w:rPr>
        <w:t>/</w:t>
      </w:r>
      <w:r w:rsidR="00165E70" w:rsidRPr="009D43A6">
        <w:rPr>
          <w:color w:val="000000"/>
          <w:sz w:val="28"/>
          <w:szCs w:val="28"/>
          <w:lang w:val="vi-VN"/>
        </w:rPr>
        <w:t>SYT-KH</w:t>
      </w:r>
      <w:r w:rsidR="00104B6B" w:rsidRPr="009D43A6">
        <w:rPr>
          <w:color w:val="000000"/>
          <w:sz w:val="28"/>
          <w:szCs w:val="28"/>
          <w:lang w:val="vi-VN"/>
        </w:rPr>
        <w:t xml:space="preserve">TC ngày </w:t>
      </w:r>
      <w:r w:rsidR="00165E70" w:rsidRPr="009D43A6">
        <w:rPr>
          <w:color w:val="000000"/>
          <w:sz w:val="28"/>
          <w:szCs w:val="28"/>
          <w:lang w:val="vi-VN"/>
        </w:rPr>
        <w:t>13/8</w:t>
      </w:r>
      <w:r w:rsidRPr="009D43A6">
        <w:rPr>
          <w:color w:val="000000"/>
          <w:sz w:val="28"/>
          <w:szCs w:val="28"/>
          <w:lang w:val="vi-VN"/>
        </w:rPr>
        <w:t>/2012,</w:t>
      </w:r>
    </w:p>
    <w:p w:rsidR="00051312" w:rsidRPr="009D43A6" w:rsidRDefault="00051312" w:rsidP="009D43A6">
      <w:pPr>
        <w:pStyle w:val="BodyTextIndent"/>
        <w:spacing w:before="240" w:after="240"/>
        <w:ind w:right="-89" w:firstLine="0"/>
        <w:jc w:val="center"/>
        <w:rPr>
          <w:b/>
          <w:color w:val="000000"/>
          <w:sz w:val="28"/>
          <w:szCs w:val="28"/>
          <w:lang w:val="vi-VN"/>
        </w:rPr>
      </w:pPr>
      <w:r w:rsidRPr="009D43A6">
        <w:rPr>
          <w:b/>
          <w:color w:val="000000"/>
          <w:sz w:val="28"/>
          <w:szCs w:val="28"/>
          <w:lang w:val="vi-VN"/>
        </w:rPr>
        <w:t>QUYẾT ĐỊNH:</w:t>
      </w:r>
    </w:p>
    <w:p w:rsidR="00051312" w:rsidRPr="009D43A6" w:rsidRDefault="00051312" w:rsidP="009D43A6">
      <w:pPr>
        <w:spacing w:before="40" w:line="276" w:lineRule="auto"/>
        <w:ind w:right="-86" w:firstLine="763"/>
        <w:jc w:val="both"/>
        <w:rPr>
          <w:color w:val="000000"/>
          <w:sz w:val="28"/>
          <w:szCs w:val="28"/>
          <w:lang w:val="vi-VN"/>
        </w:rPr>
      </w:pPr>
      <w:r w:rsidRPr="009D43A6">
        <w:rPr>
          <w:b/>
          <w:color w:val="000000"/>
          <w:sz w:val="28"/>
          <w:szCs w:val="28"/>
          <w:lang w:val="vi-VN"/>
        </w:rPr>
        <w:t>Điều 1.</w:t>
      </w:r>
      <w:r w:rsidR="007477E3" w:rsidRPr="009D43A6">
        <w:rPr>
          <w:color w:val="000000"/>
          <w:sz w:val="28"/>
          <w:szCs w:val="28"/>
          <w:lang w:val="vi-VN"/>
        </w:rPr>
        <w:t xml:space="preserve"> </w:t>
      </w:r>
      <w:r w:rsidR="00A35EBE" w:rsidRPr="009D43A6">
        <w:rPr>
          <w:color w:val="000000"/>
          <w:sz w:val="28"/>
          <w:szCs w:val="28"/>
          <w:lang w:val="vi-VN"/>
        </w:rPr>
        <w:t xml:space="preserve">1. </w:t>
      </w:r>
      <w:r w:rsidR="008259DA" w:rsidRPr="009D43A6">
        <w:rPr>
          <w:color w:val="000000"/>
          <w:sz w:val="28"/>
          <w:szCs w:val="28"/>
          <w:lang w:val="vi-VN"/>
        </w:rPr>
        <w:t xml:space="preserve">Bãi </w:t>
      </w:r>
      <w:r w:rsidR="007477E3" w:rsidRPr="009D43A6">
        <w:rPr>
          <w:color w:val="000000"/>
          <w:sz w:val="28"/>
          <w:szCs w:val="28"/>
          <w:lang w:val="vi-VN"/>
        </w:rPr>
        <w:t>bỏ Quyết định số 23/2010/QĐ-UBND ngày 2</w:t>
      </w:r>
      <w:r w:rsidR="00705471" w:rsidRPr="009D43A6">
        <w:rPr>
          <w:color w:val="000000"/>
          <w:sz w:val="28"/>
          <w:szCs w:val="28"/>
          <w:lang w:val="vi-VN"/>
        </w:rPr>
        <w:t>1/7/2010 của UBND tỉnh về việc q</w:t>
      </w:r>
      <w:r w:rsidR="007477E3" w:rsidRPr="009D43A6">
        <w:rPr>
          <w:color w:val="000000"/>
          <w:sz w:val="28"/>
          <w:szCs w:val="28"/>
          <w:lang w:val="vi-VN"/>
        </w:rPr>
        <w:t xml:space="preserve">uy định tạm thời mức phụ cấp trực và phụ cấp phẫu thuật, thủ thuật của ngành y tế trên địa bàn tỉnh Long An. Mức phụ cấp mới được thực hiện theo quy định tại Quyết định số 73/2011/QĐ-TTg ngày 28/12/2011 của Thủ tướng Chính phủ về việc </w:t>
      </w:r>
      <w:r w:rsidR="00705471" w:rsidRPr="009D43A6">
        <w:rPr>
          <w:color w:val="000000"/>
          <w:sz w:val="28"/>
          <w:szCs w:val="28"/>
          <w:lang w:val="vi-VN"/>
        </w:rPr>
        <w:t>q</w:t>
      </w:r>
      <w:r w:rsidR="007477E3" w:rsidRPr="009D43A6">
        <w:rPr>
          <w:color w:val="000000"/>
          <w:sz w:val="28"/>
          <w:szCs w:val="28"/>
          <w:lang w:val="vi-VN"/>
        </w:rPr>
        <w:t>uy định một số chế độ phụ cấp đặc thù đối với công chức, viên chức, người lao động trong các cơ sở y tế công lập và chế độ phụ cấp chống dịch.</w:t>
      </w:r>
    </w:p>
    <w:p w:rsidR="00A35EBE" w:rsidRPr="009D43A6" w:rsidRDefault="00A35EBE" w:rsidP="009D43A6">
      <w:pPr>
        <w:spacing w:before="120" w:line="276" w:lineRule="auto"/>
        <w:ind w:right="-86" w:firstLine="720"/>
        <w:jc w:val="both"/>
        <w:rPr>
          <w:color w:val="000000"/>
          <w:sz w:val="28"/>
          <w:szCs w:val="28"/>
          <w:lang w:val="vi-VN"/>
        </w:rPr>
      </w:pPr>
      <w:r w:rsidRPr="009D43A6">
        <w:rPr>
          <w:color w:val="000000"/>
          <w:sz w:val="28"/>
          <w:szCs w:val="28"/>
          <w:lang w:val="vi-VN"/>
        </w:rPr>
        <w:t>2. Nhằm đảm bảo chế độ trực theo dõi, báo cáo dịch bệnh vào ngày thứ 7, chủ nhật và ngày lễ, Tết, mức phụ cấp trực được quy định như sau:</w:t>
      </w:r>
    </w:p>
    <w:p w:rsidR="00A35EBE" w:rsidRPr="009D43A6" w:rsidRDefault="00A35EBE" w:rsidP="009D43A6">
      <w:pPr>
        <w:spacing w:before="120" w:line="276" w:lineRule="auto"/>
        <w:ind w:right="-86" w:firstLine="720"/>
        <w:jc w:val="both"/>
        <w:rPr>
          <w:color w:val="000000"/>
          <w:sz w:val="28"/>
          <w:szCs w:val="28"/>
          <w:lang w:val="vi-VN"/>
        </w:rPr>
      </w:pPr>
      <w:r w:rsidRPr="009D43A6">
        <w:rPr>
          <w:color w:val="000000"/>
          <w:sz w:val="28"/>
          <w:szCs w:val="28"/>
          <w:lang w:val="vi-VN"/>
        </w:rPr>
        <w:t>- Thứ 7, chủ nhật: 70.000 đồng/người/ngày.</w:t>
      </w:r>
    </w:p>
    <w:p w:rsidR="00A35EBE" w:rsidRPr="009D43A6" w:rsidRDefault="00A35EBE" w:rsidP="009D43A6">
      <w:pPr>
        <w:spacing w:before="120" w:line="276" w:lineRule="auto"/>
        <w:ind w:right="-86" w:firstLine="720"/>
        <w:jc w:val="both"/>
        <w:rPr>
          <w:color w:val="000000"/>
          <w:sz w:val="28"/>
          <w:szCs w:val="28"/>
          <w:lang w:val="vi-VN"/>
        </w:rPr>
      </w:pPr>
      <w:r w:rsidRPr="009D43A6">
        <w:rPr>
          <w:color w:val="000000"/>
          <w:sz w:val="28"/>
          <w:szCs w:val="28"/>
          <w:lang w:val="vi-VN"/>
        </w:rPr>
        <w:t>- Lễ, Tết: 100.000 đồng/người/ngày.</w:t>
      </w:r>
    </w:p>
    <w:p w:rsidR="001560B0" w:rsidRPr="009D43A6" w:rsidRDefault="00A35EBE" w:rsidP="009D43A6">
      <w:pPr>
        <w:spacing w:before="120" w:line="276" w:lineRule="auto"/>
        <w:ind w:right="-86" w:firstLine="763"/>
        <w:jc w:val="both"/>
        <w:rPr>
          <w:sz w:val="28"/>
          <w:szCs w:val="28"/>
          <w:lang w:val="vi-VN"/>
        </w:rPr>
      </w:pPr>
      <w:r w:rsidRPr="009D43A6">
        <w:rPr>
          <w:lang w:val="vi-VN"/>
        </w:rPr>
        <w:t xml:space="preserve"> </w:t>
      </w:r>
      <w:r w:rsidR="00051312" w:rsidRPr="009D43A6">
        <w:rPr>
          <w:b/>
          <w:sz w:val="28"/>
          <w:szCs w:val="28"/>
          <w:lang w:val="vi-VN"/>
        </w:rPr>
        <w:t xml:space="preserve">Điều 2. </w:t>
      </w:r>
      <w:r w:rsidR="00051312" w:rsidRPr="009D43A6">
        <w:rPr>
          <w:sz w:val="28"/>
          <w:szCs w:val="28"/>
          <w:lang w:val="vi-VN"/>
        </w:rPr>
        <w:t>Giao Sở Y tế phối hợp với các cơ quan liên quan triển khai, hướng dẫn, theo dõi, kiểm tra việc thực hiện</w:t>
      </w:r>
      <w:r w:rsidR="001560B0" w:rsidRPr="009D43A6">
        <w:rPr>
          <w:sz w:val="28"/>
          <w:szCs w:val="28"/>
          <w:lang w:val="vi-VN"/>
        </w:rPr>
        <w:t>.</w:t>
      </w:r>
      <w:r w:rsidR="00051312" w:rsidRPr="009D43A6">
        <w:rPr>
          <w:sz w:val="28"/>
          <w:szCs w:val="28"/>
          <w:lang w:val="vi-VN"/>
        </w:rPr>
        <w:t xml:space="preserve"> </w:t>
      </w:r>
    </w:p>
    <w:p w:rsidR="00051312" w:rsidRPr="009D43A6" w:rsidRDefault="00051312" w:rsidP="009D43A6">
      <w:pPr>
        <w:pStyle w:val="BodyTextIndent"/>
        <w:spacing w:line="276" w:lineRule="auto"/>
        <w:ind w:right="-86"/>
        <w:rPr>
          <w:color w:val="000000"/>
          <w:sz w:val="28"/>
          <w:szCs w:val="28"/>
          <w:lang w:val="vi-VN"/>
        </w:rPr>
      </w:pPr>
      <w:r w:rsidRPr="009D43A6">
        <w:rPr>
          <w:b/>
          <w:color w:val="000000"/>
          <w:sz w:val="28"/>
          <w:szCs w:val="28"/>
          <w:lang w:val="vi-VN"/>
        </w:rPr>
        <w:t xml:space="preserve">Điều 3. </w:t>
      </w:r>
      <w:r w:rsidRPr="009D43A6">
        <w:rPr>
          <w:color w:val="000000"/>
          <w:sz w:val="28"/>
          <w:szCs w:val="28"/>
          <w:lang w:val="vi-VN"/>
        </w:rPr>
        <w:t xml:space="preserve">Chánh Văn </w:t>
      </w:r>
      <w:r w:rsidR="00FB37BB" w:rsidRPr="009D43A6">
        <w:rPr>
          <w:color w:val="000000"/>
          <w:sz w:val="28"/>
          <w:szCs w:val="28"/>
          <w:lang w:val="vi-VN"/>
        </w:rPr>
        <w:t>phòng UBND tỉnh; Giám đốc các Sở: Y tế, Tài chính</w:t>
      </w:r>
      <w:r w:rsidRPr="009D43A6">
        <w:rPr>
          <w:color w:val="000000"/>
          <w:sz w:val="28"/>
          <w:szCs w:val="28"/>
          <w:lang w:val="vi-VN"/>
        </w:rPr>
        <w:t xml:space="preserve">; </w:t>
      </w:r>
      <w:r w:rsidR="0091726B" w:rsidRPr="009D43A6">
        <w:rPr>
          <w:color w:val="000000"/>
          <w:sz w:val="28"/>
          <w:szCs w:val="28"/>
          <w:lang w:val="vi-VN"/>
        </w:rPr>
        <w:t>t</w:t>
      </w:r>
      <w:r w:rsidRPr="009D43A6">
        <w:rPr>
          <w:color w:val="000000"/>
          <w:sz w:val="28"/>
          <w:szCs w:val="28"/>
          <w:lang w:val="vi-VN"/>
        </w:rPr>
        <w:t>hủ trưởng các cơ quan liên qu</w:t>
      </w:r>
      <w:r w:rsidR="007B5303" w:rsidRPr="009D43A6">
        <w:rPr>
          <w:color w:val="000000"/>
          <w:sz w:val="28"/>
          <w:szCs w:val="28"/>
          <w:lang w:val="vi-VN"/>
        </w:rPr>
        <w:t>an căn cứ Quyết định thi hành.</w:t>
      </w:r>
    </w:p>
    <w:p w:rsidR="009D43A6" w:rsidRDefault="009D43A6" w:rsidP="009D43A6">
      <w:pPr>
        <w:tabs>
          <w:tab w:val="center" w:pos="6860"/>
        </w:tabs>
        <w:spacing w:before="120" w:line="276" w:lineRule="auto"/>
        <w:ind w:right="-86" w:firstLine="706"/>
        <w:jc w:val="both"/>
        <w:rPr>
          <w:sz w:val="28"/>
          <w:szCs w:val="28"/>
          <w:lang w:val="vi-VN"/>
        </w:rPr>
      </w:pPr>
      <w:r>
        <w:rPr>
          <w:sz w:val="28"/>
          <w:szCs w:val="28"/>
          <w:lang w:val="vi-VN"/>
        </w:rPr>
        <w:br w:type="page"/>
      </w:r>
    </w:p>
    <w:p w:rsidR="007B5303" w:rsidRPr="009D43A6" w:rsidRDefault="007B5303" w:rsidP="009D43A6">
      <w:pPr>
        <w:tabs>
          <w:tab w:val="center" w:pos="6860"/>
        </w:tabs>
        <w:spacing w:before="120" w:line="276" w:lineRule="auto"/>
        <w:ind w:right="-86" w:firstLine="706"/>
        <w:jc w:val="both"/>
        <w:rPr>
          <w:sz w:val="28"/>
          <w:szCs w:val="28"/>
          <w:lang w:val="vi-VN"/>
        </w:rPr>
      </w:pPr>
      <w:r w:rsidRPr="009D43A6">
        <w:rPr>
          <w:sz w:val="28"/>
          <w:szCs w:val="28"/>
          <w:lang w:val="vi-VN"/>
        </w:rPr>
        <w:lastRenderedPageBreak/>
        <w:t>Quyết định có hiệu lực sau 10 (mười) ngày kể từ ngày ký./.</w:t>
      </w:r>
    </w:p>
    <w:p w:rsidR="00FB37BB" w:rsidRPr="009D43A6" w:rsidRDefault="00FB37BB" w:rsidP="00A35EBE">
      <w:pPr>
        <w:pStyle w:val="BodyTextIndent"/>
        <w:spacing w:before="0"/>
        <w:ind w:right="-89"/>
        <w:rPr>
          <w:color w:val="000000"/>
          <w:sz w:val="16"/>
          <w:szCs w:val="16"/>
          <w:lang w:val="vi-VN"/>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44"/>
        <w:gridCol w:w="4530"/>
      </w:tblGrid>
      <w:tr w:rsidR="00051312" w:rsidRPr="009D43A6">
        <w:tc>
          <w:tcPr>
            <w:tcW w:w="4644" w:type="dxa"/>
          </w:tcPr>
          <w:p w:rsidR="00051312" w:rsidRPr="009D43A6" w:rsidRDefault="00051312">
            <w:pPr>
              <w:ind w:right="-282"/>
              <w:jc w:val="both"/>
              <w:rPr>
                <w:b/>
                <w:i/>
                <w:color w:val="000000"/>
                <w:sz w:val="4"/>
                <w:szCs w:val="24"/>
                <w:lang w:val="vi-VN"/>
              </w:rPr>
            </w:pPr>
          </w:p>
          <w:p w:rsidR="00051312" w:rsidRPr="009D43A6" w:rsidRDefault="00051312">
            <w:pPr>
              <w:ind w:right="-282"/>
              <w:jc w:val="both"/>
              <w:rPr>
                <w:color w:val="000000"/>
                <w:szCs w:val="24"/>
                <w:lang w:val="vi-VN"/>
              </w:rPr>
            </w:pPr>
            <w:r w:rsidRPr="009D43A6">
              <w:rPr>
                <w:b/>
                <w:i/>
                <w:color w:val="000000"/>
                <w:szCs w:val="24"/>
                <w:lang w:val="vi-VN"/>
              </w:rPr>
              <w:t>Nơi nhận:</w:t>
            </w:r>
          </w:p>
          <w:p w:rsidR="00E35756" w:rsidRPr="009D43A6" w:rsidRDefault="00E35756">
            <w:pPr>
              <w:ind w:right="-282"/>
              <w:jc w:val="both"/>
              <w:rPr>
                <w:color w:val="000000"/>
                <w:sz w:val="22"/>
                <w:szCs w:val="22"/>
                <w:lang w:val="vi-VN"/>
              </w:rPr>
            </w:pPr>
            <w:r w:rsidRPr="009D43A6">
              <w:rPr>
                <w:color w:val="000000"/>
                <w:sz w:val="22"/>
                <w:szCs w:val="22"/>
                <w:lang w:val="vi-VN"/>
              </w:rPr>
              <w:t>- Cục KTVBQPPL-Bộ Tư pháp;</w:t>
            </w:r>
          </w:p>
          <w:p w:rsidR="00051312" w:rsidRPr="009D43A6" w:rsidRDefault="00051312">
            <w:pPr>
              <w:ind w:right="-282"/>
              <w:jc w:val="both"/>
              <w:rPr>
                <w:color w:val="000000"/>
                <w:sz w:val="22"/>
                <w:szCs w:val="22"/>
                <w:lang w:val="vi-VN"/>
              </w:rPr>
            </w:pPr>
            <w:r w:rsidRPr="009D43A6">
              <w:rPr>
                <w:color w:val="000000"/>
                <w:sz w:val="22"/>
                <w:szCs w:val="22"/>
                <w:lang w:val="vi-VN"/>
              </w:rPr>
              <w:t>- TT.TU, TT.HĐND tỉnh;</w:t>
            </w:r>
          </w:p>
          <w:p w:rsidR="00E35756" w:rsidRPr="009D43A6" w:rsidRDefault="00E35756">
            <w:pPr>
              <w:ind w:right="-282"/>
              <w:jc w:val="both"/>
              <w:rPr>
                <w:color w:val="000000"/>
                <w:sz w:val="22"/>
                <w:szCs w:val="22"/>
                <w:lang w:val="vi-VN"/>
              </w:rPr>
            </w:pPr>
            <w:r w:rsidRPr="009D43A6">
              <w:rPr>
                <w:color w:val="000000"/>
                <w:sz w:val="22"/>
                <w:szCs w:val="22"/>
                <w:lang w:val="vi-VN"/>
              </w:rPr>
              <w:t>- Đại biểu HĐND tỉnh khóa VIII;</w:t>
            </w:r>
          </w:p>
          <w:p w:rsidR="00051312" w:rsidRPr="009D43A6" w:rsidRDefault="00051312">
            <w:pPr>
              <w:ind w:right="-282"/>
              <w:jc w:val="both"/>
              <w:rPr>
                <w:color w:val="000000"/>
                <w:sz w:val="22"/>
                <w:szCs w:val="22"/>
                <w:lang w:val="vi-VN"/>
              </w:rPr>
            </w:pPr>
            <w:r w:rsidRPr="009D43A6">
              <w:rPr>
                <w:color w:val="000000"/>
                <w:sz w:val="22"/>
                <w:szCs w:val="22"/>
                <w:lang w:val="vi-VN"/>
              </w:rPr>
              <w:t>- CT, các PCT.UBND tỉnh;</w:t>
            </w:r>
          </w:p>
          <w:p w:rsidR="00051312" w:rsidRPr="009D43A6" w:rsidRDefault="00051312">
            <w:pPr>
              <w:ind w:right="-282"/>
              <w:jc w:val="both"/>
              <w:rPr>
                <w:color w:val="000000"/>
                <w:sz w:val="22"/>
                <w:szCs w:val="22"/>
                <w:lang w:val="vi-VN"/>
              </w:rPr>
            </w:pPr>
            <w:r w:rsidRPr="009D43A6">
              <w:rPr>
                <w:color w:val="000000"/>
                <w:sz w:val="22"/>
                <w:szCs w:val="22"/>
                <w:lang w:val="vi-VN"/>
              </w:rPr>
              <w:t>- Như Điều 3;</w:t>
            </w:r>
          </w:p>
          <w:p w:rsidR="00051312" w:rsidRPr="009D43A6" w:rsidRDefault="00051312">
            <w:pPr>
              <w:ind w:right="-282"/>
              <w:jc w:val="both"/>
              <w:rPr>
                <w:color w:val="000000"/>
                <w:sz w:val="22"/>
                <w:szCs w:val="22"/>
                <w:lang w:val="vi-VN"/>
              </w:rPr>
            </w:pPr>
            <w:r w:rsidRPr="009D43A6">
              <w:rPr>
                <w:color w:val="000000"/>
                <w:sz w:val="22"/>
                <w:szCs w:val="22"/>
                <w:lang w:val="vi-VN"/>
              </w:rPr>
              <w:t>- Phòng NCVX;</w:t>
            </w:r>
          </w:p>
          <w:p w:rsidR="00051312" w:rsidRPr="009D43A6" w:rsidRDefault="00051312">
            <w:pPr>
              <w:ind w:right="-282"/>
              <w:jc w:val="both"/>
              <w:rPr>
                <w:color w:val="000000"/>
                <w:sz w:val="22"/>
                <w:szCs w:val="22"/>
                <w:lang w:val="vi-VN"/>
              </w:rPr>
            </w:pPr>
            <w:r w:rsidRPr="009D43A6">
              <w:rPr>
                <w:color w:val="000000"/>
                <w:sz w:val="22"/>
                <w:szCs w:val="22"/>
                <w:lang w:val="vi-VN"/>
              </w:rPr>
              <w:t>- Lưu: VT, SYT, DTh.</w:t>
            </w:r>
          </w:p>
          <w:p w:rsidR="00051312" w:rsidRPr="009D43A6" w:rsidRDefault="00051312">
            <w:pPr>
              <w:pStyle w:val="BodyTextIndent"/>
              <w:spacing w:before="20" w:after="20"/>
              <w:ind w:right="-284" w:firstLine="0"/>
              <w:rPr>
                <w:color w:val="000000"/>
                <w:sz w:val="28"/>
                <w:szCs w:val="28"/>
                <w:lang w:val="vi-VN"/>
              </w:rPr>
            </w:pPr>
          </w:p>
        </w:tc>
        <w:tc>
          <w:tcPr>
            <w:tcW w:w="4644" w:type="dxa"/>
          </w:tcPr>
          <w:p w:rsidR="00051312" w:rsidRPr="009D43A6" w:rsidRDefault="00051312">
            <w:pPr>
              <w:pStyle w:val="BodyTextIndent"/>
              <w:ind w:right="-282" w:firstLine="0"/>
              <w:jc w:val="center"/>
              <w:rPr>
                <w:b/>
                <w:color w:val="000000"/>
                <w:szCs w:val="26"/>
                <w:lang w:val="vi-VN"/>
              </w:rPr>
            </w:pPr>
            <w:r w:rsidRPr="009D43A6">
              <w:rPr>
                <w:b/>
                <w:color w:val="000000"/>
                <w:szCs w:val="26"/>
                <w:lang w:val="vi-VN"/>
              </w:rPr>
              <w:t>TM. ỦY BAN NHÂN DÂN TỈNH</w:t>
            </w:r>
          </w:p>
          <w:p w:rsidR="00051312" w:rsidRPr="009D43A6" w:rsidRDefault="00051312">
            <w:pPr>
              <w:pStyle w:val="BodyTextIndent"/>
              <w:spacing w:before="0"/>
              <w:ind w:right="-282" w:firstLine="43"/>
              <w:jc w:val="center"/>
              <w:rPr>
                <w:b/>
                <w:color w:val="000000"/>
                <w:szCs w:val="26"/>
                <w:lang w:val="vi-VN"/>
              </w:rPr>
            </w:pPr>
            <w:r w:rsidRPr="009D43A6">
              <w:rPr>
                <w:b/>
                <w:color w:val="000000"/>
                <w:szCs w:val="26"/>
                <w:lang w:val="vi-VN"/>
              </w:rPr>
              <w:t>CHỦ TỊCH</w:t>
            </w:r>
          </w:p>
          <w:p w:rsidR="00C62657" w:rsidRPr="009D43A6" w:rsidRDefault="00C62657" w:rsidP="00C62657">
            <w:pPr>
              <w:jc w:val="center"/>
              <w:rPr>
                <w:lang w:val="vi-VN"/>
              </w:rPr>
            </w:pPr>
            <w:r w:rsidRPr="009D43A6">
              <w:rPr>
                <w:lang w:val="vi-VN"/>
              </w:rPr>
              <w:t xml:space="preserve">(đã ký) </w:t>
            </w:r>
          </w:p>
          <w:p w:rsidR="0082027F" w:rsidRPr="009D43A6" w:rsidRDefault="0082027F">
            <w:pPr>
              <w:pStyle w:val="BodyTextIndent"/>
              <w:spacing w:before="0"/>
              <w:ind w:right="-282" w:firstLine="43"/>
              <w:jc w:val="center"/>
              <w:rPr>
                <w:b/>
                <w:color w:val="000000"/>
                <w:szCs w:val="26"/>
                <w:lang w:val="vi-VN"/>
              </w:rPr>
            </w:pPr>
          </w:p>
          <w:p w:rsidR="0082027F" w:rsidRPr="009D43A6" w:rsidRDefault="0082027F">
            <w:pPr>
              <w:pStyle w:val="BodyTextIndent"/>
              <w:spacing w:before="0"/>
              <w:ind w:right="-282" w:firstLine="43"/>
              <w:jc w:val="center"/>
              <w:rPr>
                <w:b/>
                <w:color w:val="000000"/>
                <w:szCs w:val="26"/>
                <w:lang w:val="vi-VN"/>
              </w:rPr>
            </w:pPr>
            <w:r w:rsidRPr="009D43A6">
              <w:rPr>
                <w:b/>
                <w:color w:val="000000"/>
                <w:szCs w:val="26"/>
                <w:lang w:val="vi-VN"/>
              </w:rPr>
              <w:t>Đỗ Hữu Lâm</w:t>
            </w:r>
          </w:p>
          <w:p w:rsidR="00051312" w:rsidRPr="009D43A6" w:rsidRDefault="0091726B" w:rsidP="00DA20C2">
            <w:pPr>
              <w:pStyle w:val="BodyTextIndent"/>
              <w:spacing w:before="20" w:after="20"/>
              <w:ind w:right="-284" w:firstLine="0"/>
              <w:jc w:val="center"/>
              <w:rPr>
                <w:color w:val="000000"/>
                <w:sz w:val="28"/>
                <w:szCs w:val="28"/>
                <w:lang w:val="vi-VN"/>
              </w:rPr>
            </w:pPr>
            <w:r w:rsidRPr="009D43A6">
              <w:rPr>
                <w:color w:val="000000"/>
                <w:sz w:val="28"/>
                <w:szCs w:val="28"/>
                <w:lang w:val="vi-VN"/>
              </w:rPr>
              <w:t xml:space="preserve"> </w:t>
            </w:r>
          </w:p>
        </w:tc>
      </w:tr>
    </w:tbl>
    <w:p w:rsidR="00ED7B7D" w:rsidRPr="009D43A6" w:rsidRDefault="00ED7B7D" w:rsidP="000C30C5">
      <w:pPr>
        <w:rPr>
          <w:lang w:val="vi-VN"/>
        </w:rPr>
      </w:pPr>
    </w:p>
    <w:sectPr w:rsidR="00ED7B7D" w:rsidRPr="009D43A6" w:rsidSect="00705471">
      <w:pgSz w:w="11909" w:h="16834" w:code="9"/>
      <w:pgMar w:top="1134" w:right="1134" w:bottom="3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312"/>
    <w:rsid w:val="00051312"/>
    <w:rsid w:val="000C30C5"/>
    <w:rsid w:val="000E4040"/>
    <w:rsid w:val="00104B6B"/>
    <w:rsid w:val="0014364C"/>
    <w:rsid w:val="001560B0"/>
    <w:rsid w:val="00165E70"/>
    <w:rsid w:val="001B70EC"/>
    <w:rsid w:val="003D3F2A"/>
    <w:rsid w:val="003E71DF"/>
    <w:rsid w:val="00405789"/>
    <w:rsid w:val="00493D1E"/>
    <w:rsid w:val="00705471"/>
    <w:rsid w:val="007477E3"/>
    <w:rsid w:val="007953D0"/>
    <w:rsid w:val="007B5303"/>
    <w:rsid w:val="0082027F"/>
    <w:rsid w:val="008259DA"/>
    <w:rsid w:val="008A3BAA"/>
    <w:rsid w:val="008C1BDC"/>
    <w:rsid w:val="0091726B"/>
    <w:rsid w:val="009D43A6"/>
    <w:rsid w:val="00A35EBE"/>
    <w:rsid w:val="00A60692"/>
    <w:rsid w:val="00B27E8A"/>
    <w:rsid w:val="00BE46F4"/>
    <w:rsid w:val="00C13688"/>
    <w:rsid w:val="00C62657"/>
    <w:rsid w:val="00D61E0B"/>
    <w:rsid w:val="00D97242"/>
    <w:rsid w:val="00DA20C2"/>
    <w:rsid w:val="00E35756"/>
    <w:rsid w:val="00ED7B7D"/>
    <w:rsid w:val="00FB37BB"/>
    <w:rsid w:val="00FF6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AAD839-8C49-4A9B-9DCB-ABD20393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312"/>
    <w:rPr>
      <w:sz w:val="24"/>
    </w:rPr>
  </w:style>
  <w:style w:type="paragraph" w:styleId="Heading2">
    <w:name w:val="heading 2"/>
    <w:basedOn w:val="Normal"/>
    <w:next w:val="Normal"/>
    <w:qFormat/>
    <w:rsid w:val="00051312"/>
    <w:pPr>
      <w:keepNext/>
      <w:outlineLvl w:val="1"/>
    </w:pPr>
    <w:rPr>
      <w:sz w:val="28"/>
    </w:rPr>
  </w:style>
  <w:style w:type="paragraph" w:styleId="Heading3">
    <w:name w:val="heading 3"/>
    <w:basedOn w:val="Normal"/>
    <w:next w:val="Normal"/>
    <w:qFormat/>
    <w:rsid w:val="00051312"/>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51312"/>
    <w:pPr>
      <w:spacing w:before="120"/>
      <w:ind w:firstLine="720"/>
      <w:jc w:val="both"/>
    </w:pPr>
    <w:rPr>
      <w:sz w:val="26"/>
    </w:rPr>
  </w:style>
  <w:style w:type="table" w:styleId="TableGrid">
    <w:name w:val="Table Grid"/>
    <w:basedOn w:val="TableNormal"/>
    <w:rsid w:val="0005131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
    <w:name w:val="Char Char Char Char Char Char Char Char Char Char"/>
    <w:next w:val="Normal"/>
    <w:autoRedefine/>
    <w:semiHidden/>
    <w:rsid w:val="00051312"/>
    <w:pPr>
      <w:spacing w:after="160" w:line="240" w:lineRule="exact"/>
      <w:jc w:val="both"/>
    </w:pPr>
    <w:rPr>
      <w:sz w:val="28"/>
      <w:szCs w:val="22"/>
    </w:rPr>
  </w:style>
  <w:style w:type="paragraph" w:styleId="BalloonText">
    <w:name w:val="Balloon Text"/>
    <w:basedOn w:val="Normal"/>
    <w:semiHidden/>
    <w:rsid w:val="008A3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095630">
      <w:bodyDiv w:val="1"/>
      <w:marLeft w:val="0"/>
      <w:marRight w:val="0"/>
      <w:marTop w:val="0"/>
      <w:marBottom w:val="0"/>
      <w:divBdr>
        <w:top w:val="none" w:sz="0" w:space="0" w:color="auto"/>
        <w:left w:val="none" w:sz="0" w:space="0" w:color="auto"/>
        <w:bottom w:val="none" w:sz="0" w:space="0" w:color="auto"/>
        <w:right w:val="none" w:sz="0" w:space="0" w:color="auto"/>
      </w:divBdr>
    </w:div>
    <w:div w:id="19306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FAD0C-C685-4717-9B08-DAEE0FC5B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itfriend.org</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Smart</dc:creator>
  <cp:lastModifiedBy>TTPVHCC</cp:lastModifiedBy>
  <cp:revision>3</cp:revision>
  <cp:lastPrinted>2018-10-29T09:04:00Z</cp:lastPrinted>
  <dcterms:created xsi:type="dcterms:W3CDTF">2018-10-29T09:04:00Z</dcterms:created>
  <dcterms:modified xsi:type="dcterms:W3CDTF">2019-05-03T02:40:00Z</dcterms:modified>
</cp:coreProperties>
</file>